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C510" w14:textId="4BEA30BC" w:rsidR="004059FB" w:rsidRPr="0092371E" w:rsidRDefault="001C2ACC" w:rsidP="00EC4A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2371E">
        <w:rPr>
          <w:rFonts w:ascii="Times New Roman" w:hAnsi="Times New Roman" w:cs="Times New Roman"/>
          <w:b/>
          <w:bCs/>
          <w:sz w:val="40"/>
          <w:szCs w:val="40"/>
        </w:rPr>
        <w:t xml:space="preserve">CAGPO </w:t>
      </w:r>
      <w:r w:rsidR="00EC4A5D" w:rsidRPr="0092371E">
        <w:rPr>
          <w:rFonts w:ascii="Times New Roman" w:hAnsi="Times New Roman" w:cs="Times New Roman"/>
          <w:b/>
          <w:bCs/>
          <w:sz w:val="40"/>
          <w:szCs w:val="40"/>
        </w:rPr>
        <w:t>Affiliated Meeting--ACOG Symposium</w:t>
      </w:r>
    </w:p>
    <w:p w14:paraId="26E493C9" w14:textId="5DCEF082" w:rsidR="00EC4A5D" w:rsidRPr="0092371E" w:rsidRDefault="00EC4A5D" w:rsidP="00EC4A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2371E">
        <w:rPr>
          <w:rFonts w:ascii="Times New Roman" w:hAnsi="Times New Roman" w:cs="Times New Roman"/>
          <w:b/>
          <w:bCs/>
          <w:sz w:val="40"/>
          <w:szCs w:val="40"/>
        </w:rPr>
        <w:t xml:space="preserve">Friday, June </w:t>
      </w:r>
      <w:r w:rsidR="0067568D" w:rsidRPr="0092371E">
        <w:rPr>
          <w:rFonts w:ascii="Times New Roman" w:hAnsi="Times New Roman" w:cs="Times New Roman"/>
          <w:b/>
          <w:bCs/>
          <w:sz w:val="40"/>
          <w:szCs w:val="40"/>
        </w:rPr>
        <w:t>12</w:t>
      </w:r>
      <w:r w:rsidRPr="0092371E">
        <w:rPr>
          <w:rFonts w:ascii="Times New Roman" w:hAnsi="Times New Roman" w:cs="Times New Roman"/>
          <w:b/>
          <w:bCs/>
          <w:sz w:val="40"/>
          <w:szCs w:val="40"/>
        </w:rPr>
        <w:t>, 202</w:t>
      </w:r>
      <w:r w:rsidR="0067568D" w:rsidRPr="0092371E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58FE648F" w14:textId="6CBFCFBB" w:rsidR="00F059B7" w:rsidRPr="0092371E" w:rsidRDefault="00EC4A5D" w:rsidP="00EC4A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2371E">
        <w:rPr>
          <w:rFonts w:ascii="Times New Roman" w:hAnsi="Times New Roman" w:cs="Times New Roman"/>
          <w:b/>
          <w:bCs/>
          <w:sz w:val="40"/>
          <w:szCs w:val="40"/>
        </w:rPr>
        <w:t>AGENDA</w:t>
      </w:r>
    </w:p>
    <w:p w14:paraId="7F8EC25B" w14:textId="77777777" w:rsidR="00BF7144" w:rsidRPr="00A32B75" w:rsidRDefault="00BF7144" w:rsidP="00EC4A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5BF28" w14:textId="2B3D03A2" w:rsidR="00C801D6" w:rsidRPr="0092371E" w:rsidRDefault="00EC4A5D" w:rsidP="00BF7144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>8:00-8:10</w:t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371E">
        <w:rPr>
          <w:rFonts w:ascii="Times New Roman" w:hAnsi="Times New Roman" w:cs="Times New Roman"/>
          <w:b/>
          <w:bCs/>
          <w:sz w:val="32"/>
          <w:szCs w:val="32"/>
        </w:rPr>
        <w:t>Introduction and Welcome</w:t>
      </w:r>
    </w:p>
    <w:p w14:paraId="7E986434" w14:textId="77777777" w:rsidR="00BF7144" w:rsidRPr="00A32B75" w:rsidRDefault="00BF7144" w:rsidP="00BF714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5347E" w14:textId="1CA53022" w:rsidR="0092371E" w:rsidRPr="0092371E" w:rsidRDefault="00EC4A5D" w:rsidP="0092371E">
      <w:pPr>
        <w:ind w:left="2160" w:hanging="216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>8:10-8:45</w:t>
      </w:r>
      <w:r w:rsidR="0092371E" w:rsidRPr="0092371E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="0092371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2371E" w:rsidRPr="0092371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32B75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Approach to </w:t>
      </w:r>
      <w:r w:rsidR="0092371E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F</w:t>
      </w:r>
      <w:r w:rsidR="00A32B75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irst </w:t>
      </w:r>
      <w:r w:rsidR="0092371E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L</w:t>
      </w:r>
      <w:r w:rsidR="00A32B75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ine </w:t>
      </w:r>
      <w:r w:rsidR="0092371E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T</w:t>
      </w:r>
      <w:r w:rsidR="00A32B75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reatment of </w:t>
      </w:r>
      <w:r w:rsidR="0092371E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M</w:t>
      </w:r>
      <w:r w:rsidR="00A32B75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etastatic </w:t>
      </w:r>
      <w:r w:rsidR="0092371E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</w:t>
      </w:r>
      <w:r w:rsidR="00A32B75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olorectal </w:t>
      </w:r>
      <w:r w:rsidR="0092371E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C</w:t>
      </w:r>
      <w:r w:rsidR="00A32B75" w:rsidRPr="0092371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ancer</w:t>
      </w:r>
    </w:p>
    <w:p w14:paraId="10B46982" w14:textId="74DCB5C0" w:rsidR="00EC4A5D" w:rsidRPr="0092371E" w:rsidRDefault="00EC4A5D" w:rsidP="00BF7144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>8:45-9:00</w:t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371E">
        <w:rPr>
          <w:rFonts w:ascii="Times New Roman" w:hAnsi="Times New Roman" w:cs="Times New Roman"/>
          <w:b/>
          <w:bCs/>
          <w:sz w:val="32"/>
          <w:szCs w:val="32"/>
        </w:rPr>
        <w:t>Discussion</w:t>
      </w:r>
    </w:p>
    <w:p w14:paraId="668610D9" w14:textId="2B7A1781" w:rsidR="00C801D6" w:rsidRPr="0092371E" w:rsidRDefault="00EC4A5D" w:rsidP="00A32B7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32B75">
        <w:rPr>
          <w:rFonts w:ascii="Times New Roman" w:hAnsi="Times New Roman" w:cs="Times New Roman"/>
          <w:i/>
          <w:iCs/>
        </w:rPr>
        <w:t xml:space="preserve">                         </w:t>
      </w:r>
      <w:r w:rsidR="006E3D9F" w:rsidRPr="00A32B75">
        <w:rPr>
          <w:rFonts w:ascii="Times New Roman" w:hAnsi="Times New Roman" w:cs="Times New Roman"/>
          <w:i/>
          <w:iCs/>
        </w:rPr>
        <w:t xml:space="preserve"> </w:t>
      </w:r>
      <w:r w:rsidR="00F059B7" w:rsidRPr="00A32B75">
        <w:rPr>
          <w:rFonts w:ascii="Times New Roman" w:hAnsi="Times New Roman" w:cs="Times New Roman"/>
          <w:i/>
          <w:iCs/>
        </w:rPr>
        <w:t xml:space="preserve">  </w:t>
      </w:r>
      <w:r w:rsidR="00A32B75">
        <w:rPr>
          <w:rFonts w:ascii="Times New Roman" w:hAnsi="Times New Roman" w:cs="Times New Roman"/>
          <w:i/>
          <w:iCs/>
        </w:rPr>
        <w:t xml:space="preserve">       </w:t>
      </w:r>
      <w:r w:rsidR="006E3D9F" w:rsidRPr="00A32B75">
        <w:rPr>
          <w:rFonts w:ascii="Times New Roman" w:hAnsi="Times New Roman" w:cs="Times New Roman"/>
          <w:i/>
          <w:iCs/>
        </w:rPr>
        <w:t xml:space="preserve"> </w:t>
      </w:r>
      <w:r w:rsidR="00A32B75" w:rsidRPr="0092371E">
        <w:rPr>
          <w:rFonts w:ascii="Times New Roman" w:hAnsi="Times New Roman" w:cs="Times New Roman"/>
          <w:i/>
          <w:iCs/>
          <w:sz w:val="28"/>
          <w:szCs w:val="28"/>
        </w:rPr>
        <w:t xml:space="preserve">Dr. Dawn Armstrong, </w:t>
      </w:r>
      <w:r w:rsidR="0092371E" w:rsidRPr="0092371E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A32B75" w:rsidRPr="0092371E">
        <w:rPr>
          <w:rFonts w:ascii="Times New Roman" w:hAnsi="Times New Roman" w:cs="Times New Roman"/>
          <w:i/>
          <w:iCs/>
          <w:sz w:val="28"/>
          <w:szCs w:val="28"/>
        </w:rPr>
        <w:t>edical Oncologist</w:t>
      </w:r>
    </w:p>
    <w:p w14:paraId="561DAE7F" w14:textId="64E66607" w:rsidR="00A32B75" w:rsidRPr="0092371E" w:rsidRDefault="00A32B75" w:rsidP="00A32B7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2371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Cancer Care Program, NL Health Services</w:t>
      </w:r>
    </w:p>
    <w:p w14:paraId="39333CA2" w14:textId="77777777" w:rsidR="0092371E" w:rsidRPr="00A32B75" w:rsidRDefault="0092371E" w:rsidP="00A32B7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2DD4741" w14:textId="77777777" w:rsidR="00C801D6" w:rsidRPr="00A32B75" w:rsidRDefault="00C801D6" w:rsidP="00BF7144">
      <w:pPr>
        <w:spacing w:after="12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8608E51" w14:textId="71CBB13E" w:rsidR="00BF7144" w:rsidRPr="0092371E" w:rsidRDefault="00EC4A5D" w:rsidP="0092371E">
      <w:pPr>
        <w:spacing w:after="120" w:line="240" w:lineRule="auto"/>
        <w:ind w:left="2160" w:hanging="2160"/>
        <w:rPr>
          <w:rFonts w:ascii="Times New Roman" w:hAnsi="Times New Roman" w:cs="Times New Roman"/>
          <w:b/>
          <w:bCs/>
          <w:sz w:val="32"/>
          <w:szCs w:val="32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>9:00-9:35</w:t>
      </w:r>
      <w:r w:rsidR="00A32B75" w:rsidRPr="0092371E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="00A32B75" w:rsidRPr="0092371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The Long Tail of Cancer Treatment: Managing Chronic Toxicities in Practice</w:t>
      </w:r>
    </w:p>
    <w:p w14:paraId="1DA1E1D9" w14:textId="37490C10" w:rsidR="00EC4A5D" w:rsidRPr="0092371E" w:rsidRDefault="00EC4A5D" w:rsidP="00BF7144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>9:35-9:50</w:t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371E">
        <w:rPr>
          <w:rFonts w:ascii="Times New Roman" w:hAnsi="Times New Roman" w:cs="Times New Roman"/>
          <w:b/>
          <w:bCs/>
          <w:sz w:val="32"/>
          <w:szCs w:val="32"/>
        </w:rPr>
        <w:t>Discussion</w:t>
      </w:r>
    </w:p>
    <w:p w14:paraId="21A06ADD" w14:textId="77777777" w:rsidR="00A32B75" w:rsidRPr="0092371E" w:rsidRDefault="00EC4A5D" w:rsidP="00A32B7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32B75">
        <w:rPr>
          <w:rFonts w:ascii="Times New Roman" w:hAnsi="Times New Roman" w:cs="Times New Roman"/>
          <w:b/>
          <w:bCs/>
        </w:rPr>
        <w:t xml:space="preserve">                          </w:t>
      </w:r>
      <w:r w:rsidR="006E3D9F" w:rsidRPr="00A32B75">
        <w:rPr>
          <w:rFonts w:ascii="Times New Roman" w:hAnsi="Times New Roman" w:cs="Times New Roman"/>
          <w:b/>
          <w:bCs/>
        </w:rPr>
        <w:t xml:space="preserve">  </w:t>
      </w:r>
      <w:r w:rsidR="00F059B7" w:rsidRPr="00A32B75">
        <w:rPr>
          <w:rFonts w:ascii="Times New Roman" w:hAnsi="Times New Roman" w:cs="Times New Roman"/>
          <w:b/>
          <w:bCs/>
        </w:rPr>
        <w:t xml:space="preserve"> </w:t>
      </w:r>
      <w:r w:rsidR="00041C57" w:rsidRPr="00A32B75">
        <w:rPr>
          <w:rFonts w:ascii="Times New Roman" w:hAnsi="Times New Roman" w:cs="Times New Roman"/>
          <w:b/>
          <w:bCs/>
        </w:rPr>
        <w:tab/>
      </w:r>
      <w:r w:rsidR="00A32B75" w:rsidRPr="0092371E">
        <w:rPr>
          <w:rFonts w:ascii="Times New Roman" w:hAnsi="Times New Roman" w:cs="Times New Roman"/>
          <w:i/>
          <w:iCs/>
          <w:sz w:val="28"/>
          <w:szCs w:val="28"/>
        </w:rPr>
        <w:t>Ms. Chelsea Normore, Pharmacist</w:t>
      </w:r>
    </w:p>
    <w:p w14:paraId="22305EB4" w14:textId="1245714D" w:rsidR="00A32B75" w:rsidRPr="0092371E" w:rsidRDefault="00A32B75" w:rsidP="00A32B7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2371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Cancer Care Program, NL Health Services</w:t>
      </w:r>
    </w:p>
    <w:p w14:paraId="2A8BC9C0" w14:textId="77777777" w:rsidR="0092371E" w:rsidRPr="00A32B75" w:rsidRDefault="0092371E" w:rsidP="00A32B7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93D9C09" w14:textId="7DA9DB4E" w:rsidR="00041C57" w:rsidRPr="00A32B75" w:rsidRDefault="00041C57" w:rsidP="0092371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A32B75">
        <w:rPr>
          <w:rFonts w:ascii="Times New Roman" w:hAnsi="Times New Roman" w:cs="Times New Roman"/>
          <w:b/>
          <w:bCs/>
        </w:rPr>
        <w:tab/>
      </w:r>
    </w:p>
    <w:p w14:paraId="2F901FFC" w14:textId="08E54E0B" w:rsidR="00EC4A5D" w:rsidRPr="0092371E" w:rsidRDefault="00EC4A5D" w:rsidP="00BF7144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>9:50-10:00</w:t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371E">
        <w:rPr>
          <w:rFonts w:ascii="Times New Roman" w:hAnsi="Times New Roman" w:cs="Times New Roman"/>
          <w:b/>
          <w:bCs/>
          <w:sz w:val="32"/>
          <w:szCs w:val="32"/>
        </w:rPr>
        <w:t>Nutrition and Discussion</w:t>
      </w:r>
    </w:p>
    <w:p w14:paraId="743C6D74" w14:textId="77777777" w:rsidR="00BF7144" w:rsidRPr="00A32B75" w:rsidRDefault="00BF7144" w:rsidP="00BF714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5280339"/>
    </w:p>
    <w:p w14:paraId="2A60B34E" w14:textId="759640F0" w:rsidR="00BF7144" w:rsidRPr="0092371E" w:rsidRDefault="00041C57" w:rsidP="0092371E">
      <w:pPr>
        <w:ind w:left="2160" w:hanging="216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>10:00-10:35</w:t>
      </w:r>
      <w:r w:rsidR="00A32B75" w:rsidRPr="0092371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92371E" w:rsidRPr="009237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“Moving” Through Cancer: Helping Cancer Patients Incorporate Exercise into Their Lives</w:t>
      </w:r>
      <w:bookmarkEnd w:id="0"/>
    </w:p>
    <w:p w14:paraId="7EC7834F" w14:textId="4D3FF9D8" w:rsidR="006E3D9F" w:rsidRPr="0092371E" w:rsidRDefault="006E3D9F" w:rsidP="00BF7144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>10:35-</w:t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 xml:space="preserve">10:50 </w:t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371E">
        <w:rPr>
          <w:rFonts w:ascii="Times New Roman" w:hAnsi="Times New Roman" w:cs="Times New Roman"/>
          <w:b/>
          <w:bCs/>
          <w:sz w:val="32"/>
          <w:szCs w:val="32"/>
        </w:rPr>
        <w:t>Discussion</w:t>
      </w:r>
    </w:p>
    <w:p w14:paraId="256528CC" w14:textId="12957969" w:rsidR="00041C57" w:rsidRPr="0092371E" w:rsidRDefault="006E3D9F" w:rsidP="00BF714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32B7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41C57" w:rsidRPr="00A32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41C57" w:rsidRPr="00A32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41C57" w:rsidRPr="00A32B7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371E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="0092371E" w:rsidRPr="0092371E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92371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92371E" w:rsidRPr="0092371E">
        <w:rPr>
          <w:rFonts w:ascii="Times New Roman" w:hAnsi="Times New Roman" w:cs="Times New Roman"/>
          <w:i/>
          <w:iCs/>
          <w:sz w:val="28"/>
          <w:szCs w:val="28"/>
        </w:rPr>
        <w:t>Paula Newhook, Social Worker</w:t>
      </w:r>
    </w:p>
    <w:p w14:paraId="1D21CCB5" w14:textId="4687A66A" w:rsidR="0092371E" w:rsidRPr="0092371E" w:rsidRDefault="0092371E" w:rsidP="0092371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2371E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Cancer Care Program, NL Health Services</w:t>
      </w:r>
    </w:p>
    <w:p w14:paraId="642525EB" w14:textId="7BA9B37E" w:rsidR="00BC16D1" w:rsidRPr="0092371E" w:rsidRDefault="00BC16D1" w:rsidP="00BF7144">
      <w:pPr>
        <w:spacing w:after="0" w:line="240" w:lineRule="auto"/>
        <w:ind w:left="144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5712EF57" w14:textId="5AF49974" w:rsidR="0092371E" w:rsidRPr="00004893" w:rsidRDefault="004010AF" w:rsidP="00BF7144">
      <w:pPr>
        <w:spacing w:after="12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2371E">
        <w:rPr>
          <w:rFonts w:ascii="Times New Roman" w:hAnsi="Times New Roman" w:cs="Times New Roman"/>
          <w:b/>
          <w:bCs/>
          <w:sz w:val="32"/>
          <w:szCs w:val="32"/>
        </w:rPr>
        <w:t xml:space="preserve">10:50-11:00   </w:t>
      </w:r>
      <w:r w:rsidR="00041C57" w:rsidRPr="0092371E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92371E">
        <w:rPr>
          <w:rFonts w:ascii="Times New Roman" w:hAnsi="Times New Roman" w:cs="Times New Roman"/>
          <w:b/>
          <w:bCs/>
          <w:sz w:val="32"/>
          <w:szCs w:val="32"/>
        </w:rPr>
        <w:t>Wrap Up and Evaluatio</w:t>
      </w:r>
      <w:r w:rsidR="00004893">
        <w:rPr>
          <w:rFonts w:ascii="Times New Roman" w:hAnsi="Times New Roman" w:cs="Times New Roman"/>
          <w:b/>
          <w:bCs/>
          <w:sz w:val="32"/>
          <w:szCs w:val="32"/>
        </w:rPr>
        <w:t>n</w:t>
      </w:r>
    </w:p>
    <w:p w14:paraId="01AE2232" w14:textId="6C25043C" w:rsidR="00927238" w:rsidRPr="00004893" w:rsidRDefault="00C67263" w:rsidP="00927238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CAGPO LEARNING </w:t>
      </w:r>
      <w:r w:rsidR="004010AF" w:rsidRPr="00004893">
        <w:rPr>
          <w:rFonts w:ascii="Times New Roman" w:hAnsi="Times New Roman" w:cs="Times New Roman"/>
          <w:b/>
          <w:bCs/>
          <w:sz w:val="40"/>
          <w:szCs w:val="40"/>
        </w:rPr>
        <w:t>OBJECTIVES</w:t>
      </w:r>
    </w:p>
    <w:p w14:paraId="7532FC7E" w14:textId="5B7E50C9" w:rsidR="00004893" w:rsidRDefault="001C2ACC" w:rsidP="001C2ACC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004893">
        <w:rPr>
          <w:rFonts w:ascii="Times New Roman" w:hAnsi="Times New Roman" w:cs="Times New Roman"/>
          <w:sz w:val="28"/>
          <w:szCs w:val="28"/>
        </w:rPr>
        <w:t>At the conclusion of this activity, participants will be able to:</w:t>
      </w:r>
    </w:p>
    <w:p w14:paraId="21D07585" w14:textId="77777777" w:rsidR="00FC34CA" w:rsidRDefault="00FC34CA" w:rsidP="00FC34CA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Overall Learning Objectives: </w:t>
      </w:r>
    </w:p>
    <w:p w14:paraId="553936A6" w14:textId="77777777" w:rsidR="00FC34CA" w:rsidRDefault="00FC34CA" w:rsidP="00FC34CA">
      <w:pPr>
        <w:rPr>
          <w:rFonts w:eastAsia="Times New Roman"/>
        </w:rPr>
      </w:pPr>
      <w:r>
        <w:rPr>
          <w:rFonts w:eastAsia="Times New Roman"/>
        </w:rPr>
        <w:t>By the end of the program, participants will be able to:</w:t>
      </w:r>
    </w:p>
    <w:p w14:paraId="0EF25526" w14:textId="77777777" w:rsidR="00FC34CA" w:rsidRDefault="00FC34CA" w:rsidP="00FC34CA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Apply locally informed clinical knowledge relevant to distributed practice areas to improve patient care </w:t>
      </w:r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  <w:i/>
          <w:iCs/>
        </w:rPr>
        <w:t>CanMEDS</w:t>
      </w:r>
      <w:proofErr w:type="spellEnd"/>
      <w:r>
        <w:rPr>
          <w:rFonts w:eastAsia="Times New Roman"/>
          <w:i/>
          <w:iCs/>
        </w:rPr>
        <w:t xml:space="preserve"> roles: Medical Expert, Health Advocate) </w:t>
      </w:r>
    </w:p>
    <w:p w14:paraId="01B95A4A" w14:textId="77777777" w:rsidR="00FC34CA" w:rsidRDefault="00FC34CA" w:rsidP="00FC34CA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Reflect on strategies for integrating CPD into clinical practice with minimal disruption to workflow and personal responsibilities </w:t>
      </w:r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  <w:i/>
          <w:iCs/>
        </w:rPr>
        <w:t>CanMEDS</w:t>
      </w:r>
      <w:proofErr w:type="spellEnd"/>
      <w:r>
        <w:rPr>
          <w:rFonts w:eastAsia="Times New Roman"/>
          <w:i/>
          <w:iCs/>
        </w:rPr>
        <w:t xml:space="preserve"> roles: Scholar, Manager, Professional)</w:t>
      </w:r>
    </w:p>
    <w:p w14:paraId="3EC9874C" w14:textId="77777777" w:rsidR="00FC34CA" w:rsidRDefault="00FC34CA" w:rsidP="00FC34CA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Engage in a community of practice to discuss local concerns, challenges, and shared experiences with colleagues </w:t>
      </w:r>
      <w:bookmarkStart w:id="1" w:name="_Hlk231211852"/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  <w:i/>
          <w:iCs/>
        </w:rPr>
        <w:t>CanMEDS</w:t>
      </w:r>
      <w:proofErr w:type="spellEnd"/>
      <w:r>
        <w:rPr>
          <w:rFonts w:eastAsia="Times New Roman"/>
          <w:i/>
          <w:iCs/>
        </w:rPr>
        <w:t xml:space="preserve"> roles: Collaborator, Communicator)</w:t>
      </w:r>
      <w:bookmarkEnd w:id="1"/>
    </w:p>
    <w:p w14:paraId="54585437" w14:textId="77777777" w:rsidR="00FC34CA" w:rsidRDefault="00FC34CA" w:rsidP="00FC34CA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Identify and incorporate updates in clinical guidelines and disease management to support practice improvements</w:t>
      </w:r>
      <w:r>
        <w:rPr>
          <w:rFonts w:eastAsia="Times New Roman"/>
          <w:i/>
          <w:iCs/>
        </w:rPr>
        <w:t> (</w:t>
      </w:r>
      <w:proofErr w:type="spellStart"/>
      <w:r>
        <w:rPr>
          <w:rFonts w:eastAsia="Times New Roman"/>
          <w:i/>
          <w:iCs/>
        </w:rPr>
        <w:t>CanMEDS</w:t>
      </w:r>
      <w:proofErr w:type="spellEnd"/>
      <w:r>
        <w:rPr>
          <w:rFonts w:eastAsia="Times New Roman"/>
          <w:i/>
          <w:iCs/>
        </w:rPr>
        <w:t xml:space="preserve"> roles: Scholar, Medical Expert) </w:t>
      </w:r>
    </w:p>
    <w:p w14:paraId="5BA39826" w14:textId="77777777" w:rsidR="00FC34CA" w:rsidRDefault="00FC34CA" w:rsidP="00FC34CA">
      <w:pPr>
        <w:numPr>
          <w:ilvl w:val="0"/>
          <w:numId w:val="20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Interact with Oncology Healthcare Professions from Atlantic Canada to develop strategies and integrate best-practice guidelines in the care of cancer patients </w:t>
      </w:r>
      <w:r>
        <w:rPr>
          <w:rFonts w:eastAsia="Times New Roman"/>
          <w:i/>
          <w:iCs/>
        </w:rPr>
        <w:t>(</w:t>
      </w:r>
      <w:proofErr w:type="spellStart"/>
      <w:r>
        <w:rPr>
          <w:rFonts w:eastAsia="Times New Roman"/>
          <w:i/>
          <w:iCs/>
        </w:rPr>
        <w:t>CanMEDS</w:t>
      </w:r>
      <w:proofErr w:type="spellEnd"/>
      <w:r>
        <w:rPr>
          <w:rFonts w:eastAsia="Times New Roman"/>
          <w:i/>
          <w:iCs/>
        </w:rPr>
        <w:t xml:space="preserve"> roles: Collaborator, Health Advocate)</w:t>
      </w:r>
    </w:p>
    <w:p w14:paraId="517ABE68" w14:textId="77777777" w:rsidR="00FC34CA" w:rsidRPr="00004893" w:rsidRDefault="00FC34CA" w:rsidP="001C2ACC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7EB6BA25" w14:textId="77777777" w:rsidR="00004893" w:rsidRPr="00030BEF" w:rsidRDefault="00004893" w:rsidP="00004893">
      <w:pPr>
        <w:ind w:left="2160" w:hanging="21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30B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Approach to First Line Treatment of Metastatic Colorectal Cancer</w:t>
      </w:r>
    </w:p>
    <w:p w14:paraId="2CFDF949" w14:textId="594559BD" w:rsidR="00004893" w:rsidRPr="00004893" w:rsidRDefault="00004893" w:rsidP="00E343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04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Identify the most important molecular biomarkers and how they affect first line treatment options</w:t>
      </w:r>
    </w:p>
    <w:p w14:paraId="26513F6F" w14:textId="689F442B" w:rsidR="00004893" w:rsidRPr="00004893" w:rsidRDefault="00004893" w:rsidP="00E343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Summarize</w:t>
      </w:r>
      <w:r w:rsidRPr="00004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current evidence-based treatment algorithms and apply them to your patient population</w:t>
      </w:r>
    </w:p>
    <w:p w14:paraId="15FB5DF8" w14:textId="4EEEB18B" w:rsidR="00004893" w:rsidRPr="00004893" w:rsidRDefault="00004893" w:rsidP="00E343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Execute</w:t>
      </w:r>
      <w:r w:rsidRPr="00004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management of treatment side effects</w:t>
      </w:r>
    </w:p>
    <w:p w14:paraId="6750A1FF" w14:textId="3D9CC2FF" w:rsidR="00004893" w:rsidRPr="00004893" w:rsidRDefault="004F4354" w:rsidP="00E343A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Detect</w:t>
      </w:r>
      <w:r w:rsidR="00E34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004893" w:rsidRPr="00004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barriers to treatment for patients and how </w:t>
      </w:r>
      <w:r w:rsidR="00E34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</w:t>
      </w:r>
      <w:r w:rsidR="00004893" w:rsidRPr="00004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overcome them</w:t>
      </w:r>
    </w:p>
    <w:p w14:paraId="1D346A2A" w14:textId="77777777" w:rsidR="00BF7144" w:rsidRPr="00A32B75" w:rsidRDefault="00BF7144" w:rsidP="00E343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4CD86" w14:textId="5654585B" w:rsidR="001C2ACC" w:rsidRPr="00030BEF" w:rsidRDefault="00E343AD" w:rsidP="00BF7144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30BE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 Long Tail of Cancer Treatment: Managing Chronic Toxicities in Practice</w:t>
      </w:r>
    </w:p>
    <w:p w14:paraId="42D42A7B" w14:textId="77777777" w:rsidR="00E343AD" w:rsidRPr="00A32B75" w:rsidRDefault="00E343AD" w:rsidP="00BF714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AB2AD" w14:textId="6FB94BB2" w:rsidR="00E343AD" w:rsidRPr="00E343AD" w:rsidRDefault="004A34BF" w:rsidP="00030BE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Identify</w:t>
      </w:r>
      <w:r w:rsidR="00E343AD" w:rsidRPr="00E34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mechanisms and risk factors underlying common chronic treatment-related toxicities in oncology</w:t>
      </w:r>
    </w:p>
    <w:p w14:paraId="272810C7" w14:textId="7D53BB27" w:rsidR="00E343AD" w:rsidRPr="00E343AD" w:rsidRDefault="00E343AD" w:rsidP="004A34B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 w:rsidRPr="00E34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Apply management strategies for common chronic toxicities encountered in oncology practice</w:t>
      </w:r>
    </w:p>
    <w:p w14:paraId="4335A64B" w14:textId="3C8E5071" w:rsidR="00E343AD" w:rsidRPr="00E343AD" w:rsidRDefault="004A34BF" w:rsidP="004A34B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Examine </w:t>
      </w:r>
      <w:r w:rsidR="00E343AD" w:rsidRPr="00E34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>different models of care to optimize monitoring and management of chronic toxicities</w:t>
      </w:r>
    </w:p>
    <w:p w14:paraId="21DA2E86" w14:textId="22A15E01" w:rsidR="00E343AD" w:rsidRPr="00E343AD" w:rsidRDefault="004A34BF" w:rsidP="004A34B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lastRenderedPageBreak/>
        <w:t>Apply</w:t>
      </w:r>
      <w:r w:rsidR="00E343AD" w:rsidRPr="00E343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14:ligatures w14:val="none"/>
        </w:rPr>
        <w:t xml:space="preserve"> clinical resources to guide safe management of drug interactions in oncology patients</w:t>
      </w:r>
    </w:p>
    <w:p w14:paraId="627FF1C5" w14:textId="77777777" w:rsidR="00BF7144" w:rsidRDefault="00BF7144" w:rsidP="00BF714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C9564" w14:textId="0E8D376D" w:rsidR="008D7C34" w:rsidRPr="00030BEF" w:rsidRDefault="004A34BF" w:rsidP="00BF714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B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“Moving” Through Cancer: Helping Cancer Patients Incorporate Exercise into Their Lives</w:t>
      </w:r>
    </w:p>
    <w:p w14:paraId="61ADD8E7" w14:textId="77777777" w:rsidR="00BF7144" w:rsidRPr="00030BEF" w:rsidRDefault="00BF7144" w:rsidP="00BF7144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9A34D" w14:textId="70DCF23D" w:rsidR="00030BEF" w:rsidRPr="00030BEF" w:rsidRDefault="004A34BF" w:rsidP="00030BE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BE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Examine the benefits of exercise for patients during and after cancer treatment</w:t>
      </w:r>
    </w:p>
    <w:p w14:paraId="29489E44" w14:textId="77777777" w:rsidR="00030BEF" w:rsidRPr="00030BEF" w:rsidRDefault="00030BEF" w:rsidP="00030BE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Identify common treatment related side effects that can be improved with exercise</w:t>
      </w:r>
    </w:p>
    <w:p w14:paraId="4F154E9D" w14:textId="77777777" w:rsidR="00030BEF" w:rsidRPr="00030BEF" w:rsidRDefault="00030BEF" w:rsidP="00030BE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Apply evidence-based exercise recommendations for cancer patients</w:t>
      </w:r>
    </w:p>
    <w:p w14:paraId="05247D02" w14:textId="69B48BC6" w:rsidR="001C2ACC" w:rsidRPr="00030BEF" w:rsidRDefault="00030BEF" w:rsidP="00030BE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0BEF">
        <w:rPr>
          <w:rFonts w:ascii="Times New Roman" w:hAnsi="Times New Roman" w:cs="Times New Roman"/>
          <w:color w:val="242424"/>
          <w:sz w:val="28"/>
          <w:szCs w:val="28"/>
        </w:rPr>
        <w:t>Devise ways to incorporate exercise into treatment plan</w:t>
      </w:r>
      <w:r w:rsidR="005B0AEA">
        <w:rPr>
          <w:rFonts w:ascii="Times New Roman" w:hAnsi="Times New Roman" w:cs="Times New Roman"/>
          <w:color w:val="242424"/>
          <w:sz w:val="28"/>
          <w:szCs w:val="28"/>
        </w:rPr>
        <w:t>s</w:t>
      </w:r>
      <w:r w:rsidRPr="00030BEF">
        <w:rPr>
          <w:rFonts w:ascii="Times New Roman" w:hAnsi="Times New Roman" w:cs="Times New Roman"/>
          <w:color w:val="242424"/>
          <w:sz w:val="28"/>
          <w:szCs w:val="28"/>
        </w:rPr>
        <w:t xml:space="preserve"> for cancer patients</w:t>
      </w:r>
      <w:r w:rsidR="004A34BF" w:rsidRPr="00030BEF">
        <w:rPr>
          <w:rFonts w:ascii="Times New Roman" w:hAnsi="Times New Roman" w:cs="Times New Roman"/>
          <w:color w:val="242424"/>
          <w:sz w:val="28"/>
          <w:szCs w:val="28"/>
        </w:rPr>
        <w:br/>
      </w:r>
      <w:r w:rsidR="004A34BF" w:rsidRPr="00030BEF">
        <w:rPr>
          <w:rFonts w:ascii="Times New Roman" w:hAnsi="Times New Roman" w:cs="Times New Roman"/>
          <w:color w:val="242424"/>
          <w:sz w:val="28"/>
          <w:szCs w:val="28"/>
        </w:rPr>
        <w:br/>
      </w:r>
    </w:p>
    <w:sectPr w:rsidR="001C2ACC" w:rsidRPr="00030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66C"/>
    <w:multiLevelType w:val="hybridMultilevel"/>
    <w:tmpl w:val="5D40DF22"/>
    <w:lvl w:ilvl="0" w:tplc="A4422A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E1F74"/>
    <w:multiLevelType w:val="multilevel"/>
    <w:tmpl w:val="AE9C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C2697"/>
    <w:multiLevelType w:val="hybridMultilevel"/>
    <w:tmpl w:val="476EB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D2C24"/>
    <w:multiLevelType w:val="multilevel"/>
    <w:tmpl w:val="31EA6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3851DB"/>
    <w:multiLevelType w:val="hybridMultilevel"/>
    <w:tmpl w:val="FFF8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F688E"/>
    <w:multiLevelType w:val="multilevel"/>
    <w:tmpl w:val="D7E8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B6C84"/>
    <w:multiLevelType w:val="hybridMultilevel"/>
    <w:tmpl w:val="82B035FC"/>
    <w:lvl w:ilvl="0" w:tplc="E0827DB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25904"/>
    <w:multiLevelType w:val="hybridMultilevel"/>
    <w:tmpl w:val="8E4E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33D11"/>
    <w:multiLevelType w:val="hybridMultilevel"/>
    <w:tmpl w:val="E03C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F0A58"/>
    <w:multiLevelType w:val="hybridMultilevel"/>
    <w:tmpl w:val="03565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23EF"/>
    <w:multiLevelType w:val="hybridMultilevel"/>
    <w:tmpl w:val="9CAE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054F3"/>
    <w:multiLevelType w:val="hybridMultilevel"/>
    <w:tmpl w:val="E1A63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C29BA"/>
    <w:multiLevelType w:val="hybridMultilevel"/>
    <w:tmpl w:val="0E4C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0050D"/>
    <w:multiLevelType w:val="hybridMultilevel"/>
    <w:tmpl w:val="C604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A3428"/>
    <w:multiLevelType w:val="hybridMultilevel"/>
    <w:tmpl w:val="55749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46720"/>
    <w:multiLevelType w:val="hybridMultilevel"/>
    <w:tmpl w:val="2DA45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2E1"/>
    <w:multiLevelType w:val="hybridMultilevel"/>
    <w:tmpl w:val="2C9CA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A0527E"/>
    <w:multiLevelType w:val="hybridMultilevel"/>
    <w:tmpl w:val="9CB4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10827"/>
    <w:multiLevelType w:val="hybridMultilevel"/>
    <w:tmpl w:val="D958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01179"/>
    <w:multiLevelType w:val="hybridMultilevel"/>
    <w:tmpl w:val="06BC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4483">
    <w:abstractNumId w:val="9"/>
  </w:num>
  <w:num w:numId="2" w16cid:durableId="1103381194">
    <w:abstractNumId w:val="6"/>
  </w:num>
  <w:num w:numId="3" w16cid:durableId="835458851">
    <w:abstractNumId w:val="0"/>
  </w:num>
  <w:num w:numId="4" w16cid:durableId="1406875840">
    <w:abstractNumId w:val="10"/>
  </w:num>
  <w:num w:numId="5" w16cid:durableId="755446271">
    <w:abstractNumId w:val="12"/>
  </w:num>
  <w:num w:numId="6" w16cid:durableId="254827579">
    <w:abstractNumId w:val="2"/>
  </w:num>
  <w:num w:numId="7" w16cid:durableId="613368897">
    <w:abstractNumId w:val="8"/>
  </w:num>
  <w:num w:numId="8" w16cid:durableId="1216158453">
    <w:abstractNumId w:val="14"/>
  </w:num>
  <w:num w:numId="9" w16cid:durableId="1545826374">
    <w:abstractNumId w:val="18"/>
  </w:num>
  <w:num w:numId="10" w16cid:durableId="1101142273">
    <w:abstractNumId w:val="17"/>
  </w:num>
  <w:num w:numId="11" w16cid:durableId="159197413">
    <w:abstractNumId w:val="7"/>
  </w:num>
  <w:num w:numId="12" w16cid:durableId="1043090766">
    <w:abstractNumId w:val="5"/>
  </w:num>
  <w:num w:numId="13" w16cid:durableId="1827240334">
    <w:abstractNumId w:val="19"/>
  </w:num>
  <w:num w:numId="14" w16cid:durableId="1886523727">
    <w:abstractNumId w:val="1"/>
  </w:num>
  <w:num w:numId="15" w16cid:durableId="1576865311">
    <w:abstractNumId w:val="16"/>
  </w:num>
  <w:num w:numId="16" w16cid:durableId="1200581121">
    <w:abstractNumId w:val="4"/>
  </w:num>
  <w:num w:numId="17" w16cid:durableId="1004867329">
    <w:abstractNumId w:val="15"/>
  </w:num>
  <w:num w:numId="18" w16cid:durableId="2087995252">
    <w:abstractNumId w:val="13"/>
  </w:num>
  <w:num w:numId="19" w16cid:durableId="1150754093">
    <w:abstractNumId w:val="11"/>
  </w:num>
  <w:num w:numId="20" w16cid:durableId="604269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1"/>
    <w:rsid w:val="00004893"/>
    <w:rsid w:val="00030BEF"/>
    <w:rsid w:val="00041C57"/>
    <w:rsid w:val="00060EA1"/>
    <w:rsid w:val="000B1354"/>
    <w:rsid w:val="001B5218"/>
    <w:rsid w:val="001C2ACC"/>
    <w:rsid w:val="001F2FB4"/>
    <w:rsid w:val="002340D4"/>
    <w:rsid w:val="002B34FD"/>
    <w:rsid w:val="003A38EC"/>
    <w:rsid w:val="004010AF"/>
    <w:rsid w:val="004059FB"/>
    <w:rsid w:val="004A34BF"/>
    <w:rsid w:val="004F4354"/>
    <w:rsid w:val="005B0AEA"/>
    <w:rsid w:val="0067568D"/>
    <w:rsid w:val="0068140B"/>
    <w:rsid w:val="006E3D9F"/>
    <w:rsid w:val="008C20F9"/>
    <w:rsid w:val="008D7C34"/>
    <w:rsid w:val="00910466"/>
    <w:rsid w:val="00922DF5"/>
    <w:rsid w:val="0092371E"/>
    <w:rsid w:val="00927238"/>
    <w:rsid w:val="00A32B75"/>
    <w:rsid w:val="00B3231C"/>
    <w:rsid w:val="00B51F63"/>
    <w:rsid w:val="00BC16D1"/>
    <w:rsid w:val="00BF7144"/>
    <w:rsid w:val="00C67263"/>
    <w:rsid w:val="00C801D6"/>
    <w:rsid w:val="00E343AD"/>
    <w:rsid w:val="00EC4A5D"/>
    <w:rsid w:val="00EC6DB9"/>
    <w:rsid w:val="00F059B7"/>
    <w:rsid w:val="00F65E54"/>
    <w:rsid w:val="00F84544"/>
    <w:rsid w:val="00FA1376"/>
    <w:rsid w:val="00F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AEA3"/>
  <w15:chartTrackingRefBased/>
  <w15:docId w15:val="{41747BEE-1455-42FC-8367-05A98B6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Lori</dc:creator>
  <cp:keywords/>
  <dc:description/>
  <cp:lastModifiedBy>Dana Bartlett</cp:lastModifiedBy>
  <cp:revision>4</cp:revision>
  <dcterms:created xsi:type="dcterms:W3CDTF">2026-04-17T17:32:00Z</dcterms:created>
  <dcterms:modified xsi:type="dcterms:W3CDTF">2026-06-10T00:08:00Z</dcterms:modified>
</cp:coreProperties>
</file>